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29" w:rsidRDefault="001A6B8E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bookmarkStart w:id="0" w:name="OLE_LINK11"/>
      <w:bookmarkStart w:id="1" w:name="OLE_LINK12"/>
      <w:r>
        <w:rPr>
          <w:rFonts w:ascii="方正小标宋简体" w:eastAsia="方正小标宋简体" w:hAnsi="宋体" w:cs="宋体" w:hint="eastAsia"/>
          <w:bCs/>
          <w:sz w:val="36"/>
          <w:szCs w:val="36"/>
        </w:rPr>
        <w:t>桂林技师学院承办桂林市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@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她创业计划——“她乡好货”赋能培训直播设备采购询价</w:t>
      </w:r>
      <w:bookmarkStart w:id="2" w:name="OLE_LINK2"/>
      <w:bookmarkStart w:id="3" w:name="OLE_LINK1"/>
      <w:bookmarkEnd w:id="0"/>
      <w:bookmarkEnd w:id="1"/>
      <w:r>
        <w:rPr>
          <w:rFonts w:ascii="方正小标宋简体" w:eastAsia="方正小标宋简体" w:hAnsi="宋体" w:cs="宋体" w:hint="eastAsia"/>
          <w:bCs/>
          <w:sz w:val="36"/>
          <w:szCs w:val="36"/>
        </w:rPr>
        <w:t>询</w:t>
      </w:r>
      <w:bookmarkEnd w:id="2"/>
      <w:bookmarkEnd w:id="3"/>
      <w:r>
        <w:rPr>
          <w:rFonts w:ascii="方正小标宋简体" w:eastAsia="方正小标宋简体" w:hAnsi="宋体" w:cs="宋体" w:hint="eastAsia"/>
          <w:bCs/>
          <w:sz w:val="36"/>
          <w:szCs w:val="36"/>
        </w:rPr>
        <w:t>回函</w:t>
      </w:r>
    </w:p>
    <w:p w:rsidR="00D36829" w:rsidRDefault="00D36829">
      <w:pPr>
        <w:snapToGrid w:val="0"/>
        <w:spacing w:line="580" w:lineRule="exact"/>
        <w:rPr>
          <w:rFonts w:ascii="仿宋" w:eastAsia="仿宋" w:hAnsi="仿宋" w:cs="宋体"/>
          <w:sz w:val="28"/>
          <w:szCs w:val="28"/>
        </w:rPr>
      </w:pPr>
    </w:p>
    <w:p w:rsidR="00D36829" w:rsidRDefault="001A6B8E">
      <w:pPr>
        <w:snapToGrid w:val="0"/>
        <w:spacing w:line="580" w:lineRule="exact"/>
        <w:rPr>
          <w:rFonts w:ascii="仿宋" w:eastAsia="仿宋" w:hAnsi="仿宋" w:cs="宋体"/>
          <w:sz w:val="28"/>
          <w:szCs w:val="28"/>
        </w:rPr>
      </w:pPr>
      <w:bookmarkStart w:id="4" w:name="_GoBack"/>
      <w:bookmarkEnd w:id="4"/>
      <w:r>
        <w:rPr>
          <w:rFonts w:ascii="仿宋" w:eastAsia="仿宋" w:hAnsi="仿宋" w:cs="宋体" w:hint="eastAsia"/>
          <w:sz w:val="28"/>
          <w:szCs w:val="28"/>
        </w:rPr>
        <w:t>致：桂林技师学院</w:t>
      </w:r>
    </w:p>
    <w:p w:rsidR="00D36829" w:rsidRDefault="001A6B8E">
      <w:pPr>
        <w:snapToGrid w:val="0"/>
        <w:spacing w:line="5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根据贵院询价函，我公司已认真阅读，并已完全了解贵方所需采购产品及相关要求。我方承诺将廉洁诚信，中标后将按询价函的要求响应，并履行合同责任和义务。现对询价商品进行报价：</w:t>
      </w:r>
    </w:p>
    <w:p w:rsidR="00D36829" w:rsidRDefault="001A6B8E">
      <w:pPr>
        <w:snapToGrid w:val="0"/>
        <w:spacing w:line="580" w:lineRule="exact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桂林技师学院承办桂林市</w:t>
      </w:r>
      <w:r>
        <w:rPr>
          <w:rFonts w:ascii="仿宋" w:eastAsia="仿宋" w:hAnsi="仿宋" w:hint="eastAsia"/>
          <w:b/>
          <w:sz w:val="32"/>
          <w:szCs w:val="28"/>
        </w:rPr>
        <w:t>@</w:t>
      </w:r>
      <w:r>
        <w:rPr>
          <w:rFonts w:ascii="仿宋" w:eastAsia="仿宋" w:hAnsi="仿宋" w:hint="eastAsia"/>
          <w:b/>
          <w:sz w:val="32"/>
          <w:szCs w:val="28"/>
        </w:rPr>
        <w:t>她创业计划——“她乡好货”赋能培训直播设备采购清单</w:t>
      </w:r>
    </w:p>
    <w:tbl>
      <w:tblPr>
        <w:tblStyle w:val="a5"/>
        <w:tblW w:w="9924" w:type="dxa"/>
        <w:tblInd w:w="-885" w:type="dxa"/>
        <w:tblLayout w:type="fixed"/>
        <w:tblLook w:val="04A0"/>
      </w:tblPr>
      <w:tblGrid>
        <w:gridCol w:w="674"/>
        <w:gridCol w:w="1595"/>
        <w:gridCol w:w="2126"/>
        <w:gridCol w:w="1418"/>
        <w:gridCol w:w="992"/>
        <w:gridCol w:w="709"/>
        <w:gridCol w:w="850"/>
        <w:gridCol w:w="851"/>
        <w:gridCol w:w="709"/>
      </w:tblGrid>
      <w:tr w:rsidR="00D36829">
        <w:tc>
          <w:tcPr>
            <w:tcW w:w="674" w:type="dxa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595" w:type="dxa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项目内容</w:t>
            </w:r>
          </w:p>
        </w:tc>
        <w:tc>
          <w:tcPr>
            <w:tcW w:w="3544" w:type="dxa"/>
            <w:gridSpan w:val="2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规格</w:t>
            </w:r>
          </w:p>
        </w:tc>
        <w:tc>
          <w:tcPr>
            <w:tcW w:w="992" w:type="dxa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总价</w:t>
            </w:r>
          </w:p>
        </w:tc>
        <w:tc>
          <w:tcPr>
            <w:tcW w:w="709" w:type="dxa"/>
            <w:vAlign w:val="center"/>
          </w:tcPr>
          <w:p w:rsidR="00D36829" w:rsidRDefault="001A6B8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备注</w:t>
            </w:r>
          </w:p>
        </w:tc>
      </w:tr>
      <w:tr w:rsidR="00F1331F" w:rsidTr="000400C2"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DJI Power 1000 Mini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电池容量：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1008 Wh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（典型值）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电芯类型：磷酸铁锂电芯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尺寸：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314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212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216 mm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净重：约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11.5 kg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稳定输出功率：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1000 W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峰值输出功率：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1200 W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交流输出（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AC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）：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中规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欧规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澳规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英规：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2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AC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接口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美规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日规：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4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AC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接口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USB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输出：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USB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‑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C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（自带伸缩线）：最高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100 W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USB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‑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A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：单口最高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12 W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SDC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接口：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9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–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28 V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，最高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300 W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（输出）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/ 400 W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（输入）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补能方式：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市电快充：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–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80%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约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58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分钟，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–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100%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约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75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分钟（输入功率最高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1000 W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）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行车闪充：内置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400 W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模块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太阳能充电：支持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 MPPT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模块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安全特性：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BMS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电池管理系统、多重安全防护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1331F" w:rsidTr="000400C2">
        <w:trPr>
          <w:trHeight w:val="510"/>
        </w:trPr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透明收纳箱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尺寸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:32CM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53CM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39CM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。透明带轮带盖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加厚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PP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材质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1331F" w:rsidTr="000400C2">
        <w:trPr>
          <w:trHeight w:val="510"/>
        </w:trPr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重型货架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3.7M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1.8M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0.5M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1331F" w:rsidTr="000400C2">
        <w:trPr>
          <w:trHeight w:val="510"/>
        </w:trPr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可移动落地晾衣架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颜色：火山灰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展开长度：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1.3m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材质：碳钢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lastRenderedPageBreak/>
              <w:t>支架结构：落地式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滚轮：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 xml:space="preserve">4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个万向轮（带刹车）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安装方式：简易组装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个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1331F" w:rsidTr="000400C2">
        <w:trPr>
          <w:trHeight w:val="510"/>
        </w:trPr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直播实训服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尺码：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XXXXL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颜色：红色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1331F" w:rsidTr="000400C2">
        <w:trPr>
          <w:trHeight w:val="510"/>
        </w:trPr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绿色幕布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尺寸：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2m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3m</w:t>
            </w:r>
          </w:p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材质：化纤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1331F" w:rsidTr="000400C2">
        <w:trPr>
          <w:trHeight w:val="510"/>
        </w:trPr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黑色植绒布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尺寸：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1.5m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3m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1331F" w:rsidTr="000400C2">
        <w:trPr>
          <w:trHeight w:val="510"/>
        </w:trPr>
        <w:tc>
          <w:tcPr>
            <w:tcW w:w="674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595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摄影支架</w:t>
            </w:r>
          </w:p>
        </w:tc>
        <w:tc>
          <w:tcPr>
            <w:tcW w:w="3544" w:type="dxa"/>
            <w:gridSpan w:val="2"/>
          </w:tcPr>
          <w:p w:rsidR="00F1331F" w:rsidRDefault="00F1331F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尺寸：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1.5m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1m</w:t>
            </w:r>
          </w:p>
        </w:tc>
        <w:tc>
          <w:tcPr>
            <w:tcW w:w="992" w:type="dxa"/>
            <w:vAlign w:val="center"/>
          </w:tcPr>
          <w:p w:rsidR="00F1331F" w:rsidRDefault="00F133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:rsidR="00F1331F" w:rsidRDefault="00F133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</w:tcPr>
          <w:p w:rsidR="00F1331F" w:rsidRDefault="00F133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36829">
        <w:trPr>
          <w:trHeight w:val="528"/>
        </w:trPr>
        <w:tc>
          <w:tcPr>
            <w:tcW w:w="8364" w:type="dxa"/>
            <w:gridSpan w:val="7"/>
            <w:vAlign w:val="center"/>
          </w:tcPr>
          <w:p w:rsidR="00D36829" w:rsidRDefault="001A6B8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851" w:type="dxa"/>
          </w:tcPr>
          <w:p w:rsidR="00D36829" w:rsidRDefault="00D3682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36829" w:rsidRDefault="00D3682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6829">
        <w:trPr>
          <w:trHeight w:val="760"/>
        </w:trPr>
        <w:tc>
          <w:tcPr>
            <w:tcW w:w="4395" w:type="dxa"/>
            <w:gridSpan w:val="3"/>
            <w:vAlign w:val="center"/>
          </w:tcPr>
          <w:p w:rsidR="00D36829" w:rsidRDefault="001A6B8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报价合计（含税）</w:t>
            </w:r>
          </w:p>
        </w:tc>
        <w:tc>
          <w:tcPr>
            <w:tcW w:w="5529" w:type="dxa"/>
            <w:gridSpan w:val="6"/>
            <w:vAlign w:val="center"/>
          </w:tcPr>
          <w:p w:rsidR="00D36829" w:rsidRDefault="001A6B8E">
            <w:pPr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4"/>
              </w:rPr>
              <w:t>大写：</w:t>
            </w:r>
            <w:r>
              <w:rPr>
                <w:rFonts w:ascii="宋体" w:eastAsia="宋体" w:hAnsi="宋体" w:cs="宋体" w:hint="eastAsia"/>
                <w:sz w:val="28"/>
                <w:szCs w:val="24"/>
              </w:rPr>
              <w:t xml:space="preserve">          ¥</w:t>
            </w:r>
            <w:r>
              <w:rPr>
                <w:rFonts w:ascii="宋体" w:eastAsia="宋体" w:hAnsi="宋体" w:cs="宋体" w:hint="eastAsia"/>
                <w:sz w:val="28"/>
                <w:szCs w:val="24"/>
              </w:rPr>
              <w:t>：</w:t>
            </w:r>
          </w:p>
        </w:tc>
      </w:tr>
      <w:tr w:rsidR="00D36829">
        <w:trPr>
          <w:trHeight w:val="716"/>
        </w:trPr>
        <w:tc>
          <w:tcPr>
            <w:tcW w:w="4395" w:type="dxa"/>
            <w:gridSpan w:val="3"/>
            <w:vAlign w:val="center"/>
          </w:tcPr>
          <w:p w:rsidR="00D36829" w:rsidRDefault="001A6B8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</w:t>
            </w:r>
          </w:p>
        </w:tc>
        <w:tc>
          <w:tcPr>
            <w:tcW w:w="5529" w:type="dxa"/>
            <w:gridSpan w:val="6"/>
            <w:vAlign w:val="center"/>
          </w:tcPr>
          <w:p w:rsidR="00D36829" w:rsidRDefault="001A6B8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（全称）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  <w:p w:rsidR="00D36829" w:rsidRDefault="001A6B8E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（盖章）</w:t>
            </w:r>
          </w:p>
        </w:tc>
      </w:tr>
    </w:tbl>
    <w:p w:rsidR="00D36829" w:rsidRDefault="00D36829">
      <w:pPr>
        <w:ind w:firstLineChars="200" w:firstLine="640"/>
        <w:rPr>
          <w:rFonts w:ascii="仿宋" w:eastAsia="仿宋" w:hAnsi="仿宋" w:cs="宋体"/>
          <w:sz w:val="32"/>
          <w:szCs w:val="24"/>
        </w:rPr>
      </w:pPr>
    </w:p>
    <w:p w:rsidR="00D36829" w:rsidRDefault="001A6B8E">
      <w:pPr>
        <w:ind w:firstLineChars="200" w:firstLine="640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法人代表签字：</w:t>
      </w:r>
    </w:p>
    <w:p w:rsidR="00D36829" w:rsidRDefault="001A6B8E">
      <w:pPr>
        <w:ind w:firstLineChars="200" w:firstLine="640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委托代理人签字：</w:t>
      </w:r>
    </w:p>
    <w:p w:rsidR="00D36829" w:rsidRDefault="001A6B8E">
      <w:pPr>
        <w:ind w:firstLineChars="200" w:firstLine="640"/>
        <w:jc w:val="right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年</w:t>
      </w:r>
      <w:r>
        <w:rPr>
          <w:rFonts w:ascii="仿宋" w:eastAsia="仿宋" w:hAnsi="仿宋" w:cs="宋体" w:hint="eastAsia"/>
          <w:sz w:val="32"/>
          <w:szCs w:val="24"/>
        </w:rPr>
        <w:t xml:space="preserve">   </w:t>
      </w:r>
      <w:r>
        <w:rPr>
          <w:rFonts w:ascii="仿宋" w:eastAsia="仿宋" w:hAnsi="仿宋" w:cs="宋体" w:hint="eastAsia"/>
          <w:sz w:val="32"/>
          <w:szCs w:val="24"/>
        </w:rPr>
        <w:t>月</w:t>
      </w:r>
      <w:r>
        <w:rPr>
          <w:rFonts w:ascii="仿宋" w:eastAsia="仿宋" w:hAnsi="仿宋" w:cs="宋体" w:hint="eastAsia"/>
          <w:sz w:val="32"/>
          <w:szCs w:val="24"/>
        </w:rPr>
        <w:t xml:space="preserve">   </w:t>
      </w:r>
      <w:r>
        <w:rPr>
          <w:rFonts w:ascii="仿宋" w:eastAsia="仿宋" w:hAnsi="仿宋" w:cs="宋体" w:hint="eastAsia"/>
          <w:sz w:val="32"/>
          <w:szCs w:val="24"/>
        </w:rPr>
        <w:t>日</w:t>
      </w:r>
    </w:p>
    <w:p w:rsidR="00D36829" w:rsidRDefault="00D36829"/>
    <w:sectPr w:rsidR="00D36829" w:rsidSect="00D36829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B8E" w:rsidRDefault="001A6B8E" w:rsidP="00F1331F">
      <w:r>
        <w:separator/>
      </w:r>
    </w:p>
  </w:endnote>
  <w:endnote w:type="continuationSeparator" w:id="1">
    <w:p w:rsidR="001A6B8E" w:rsidRDefault="001A6B8E" w:rsidP="00F13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0F6FFE4-1317-46D4-836C-D668872FAC1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649EF4E-188B-4118-9197-272BC3385BE6}"/>
    <w:embedBold r:id="rId3" w:subsetted="1" w:fontKey="{4E7C7F76-6641-48A8-9151-2F30D29C8916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4" w:subsetted="1" w:fontKey="{13E27BC2-FEBE-42FB-B337-64525F60B4B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B8E" w:rsidRDefault="001A6B8E" w:rsidP="00F1331F">
      <w:r>
        <w:separator/>
      </w:r>
    </w:p>
  </w:footnote>
  <w:footnote w:type="continuationSeparator" w:id="1">
    <w:p w:rsidR="001A6B8E" w:rsidRDefault="001A6B8E" w:rsidP="00F13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B14358"/>
    <w:rsid w:val="00187854"/>
    <w:rsid w:val="001A331C"/>
    <w:rsid w:val="001A6B8E"/>
    <w:rsid w:val="002956CA"/>
    <w:rsid w:val="003505FE"/>
    <w:rsid w:val="00412A44"/>
    <w:rsid w:val="00645AE5"/>
    <w:rsid w:val="00664A7D"/>
    <w:rsid w:val="0067223E"/>
    <w:rsid w:val="007F3C0F"/>
    <w:rsid w:val="008C16DB"/>
    <w:rsid w:val="00907934"/>
    <w:rsid w:val="0097395C"/>
    <w:rsid w:val="00973FF2"/>
    <w:rsid w:val="009E008C"/>
    <w:rsid w:val="009E5B37"/>
    <w:rsid w:val="00AC2AFF"/>
    <w:rsid w:val="00B14358"/>
    <w:rsid w:val="00B56763"/>
    <w:rsid w:val="00C97D9B"/>
    <w:rsid w:val="00CB58E0"/>
    <w:rsid w:val="00D36829"/>
    <w:rsid w:val="00DC1892"/>
    <w:rsid w:val="00E15085"/>
    <w:rsid w:val="00F1331F"/>
    <w:rsid w:val="00FD6C97"/>
    <w:rsid w:val="18ED431E"/>
    <w:rsid w:val="1CE31332"/>
    <w:rsid w:val="2F425474"/>
    <w:rsid w:val="48E50BAB"/>
    <w:rsid w:val="4B012884"/>
    <w:rsid w:val="65F765FE"/>
    <w:rsid w:val="6D7E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36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3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368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368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36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2026-04-13T04:12:00Z</dcterms:created>
  <dcterms:modified xsi:type="dcterms:W3CDTF">2026-04-13T04:12:00Z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eyJoZGlkIjoiY2E2MWZiNGE1YWZjZjlkMzU5MjE5NDY5ZTk1ZmU1OTgiLCJ1c2VySWQiOiIyNTUzNDE3NTAifQ==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B5A0AF684F0A4C40A10479D07740490D_12</vt:lpwstr>
  </property>
</Properties>
</file>